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Second Reminder. Document incomplete as of 1.30pm on 8th Dec 2016. Please Complete the document within stipulated time….By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